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after="312" w:afterLines="100"/>
        <w:jc w:val="center"/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</w:rPr>
        <w:t>拟聘首席科学家基本情况表</w:t>
      </w:r>
    </w:p>
    <w:tbl>
      <w:tblPr>
        <w:tblStyle w:val="4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44"/>
        <w:gridCol w:w="302"/>
        <w:gridCol w:w="405"/>
        <w:gridCol w:w="1903"/>
        <w:gridCol w:w="940"/>
        <w:gridCol w:w="377"/>
        <w:gridCol w:w="454"/>
        <w:gridCol w:w="990"/>
        <w:gridCol w:w="111"/>
        <w:gridCol w:w="754"/>
        <w:gridCol w:w="519"/>
        <w:gridCol w:w="218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研究所</w:t>
            </w:r>
          </w:p>
        </w:tc>
        <w:tc>
          <w:tcPr>
            <w:tcW w:w="8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科研团队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名称</w:t>
            </w:r>
          </w:p>
        </w:tc>
        <w:tc>
          <w:tcPr>
            <w:tcW w:w="8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拟聘首席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姓名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学历/学位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职称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学校或工作单位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所学专业或研究方向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7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代表性论著/论文（最多5部/篇）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4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论著（论文）标题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发表载体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本人排名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影响因子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/被引次数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7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主持或参与的主要项目（课题）（最多5项）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起止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项目（课题）来源及名称</w:t>
            </w: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经费总额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7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其他成果（最多5项）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7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（包括品种、技术、专利等其他科研成果，人才奖励，国家和省部级科技成果奖励等）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研究所</w:t>
            </w:r>
          </w:p>
          <w:p>
            <w:pPr>
              <w:widowControl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聘用程序</w:t>
            </w:r>
          </w:p>
        </w:tc>
        <w:tc>
          <w:tcPr>
            <w:tcW w:w="8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按照本办法关于首席科学家岗位聘用程序的规定，对实际聘用程序进行详细说明。</w:t>
            </w:r>
          </w:p>
          <w:p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拟聘首席科学家科研工作简介</w:t>
            </w:r>
          </w:p>
        </w:tc>
        <w:tc>
          <w:tcPr>
            <w:tcW w:w="8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包括研究内容，解决的主要问题，其他科研成绩等。</w:t>
            </w:r>
          </w:p>
          <w:p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担任首席后的工作计划</w:t>
            </w:r>
          </w:p>
        </w:tc>
        <w:tc>
          <w:tcPr>
            <w:tcW w:w="8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（在团队发展目标、科研方向、研究选题、团队管理、任务安排、人员激励、人才梯队建设、竞争性项目争取、重大成果培育等方面的计划。）</w:t>
            </w: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tabs>
                <w:tab w:val="left" w:pos="454"/>
              </w:tabs>
              <w:snapToGrid w:val="0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任务目标</w:t>
            </w:r>
          </w:p>
        </w:tc>
        <w:tc>
          <w:tcPr>
            <w:tcW w:w="81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（5年工作目标，包括拟解决的主要问题、主要科研产出、人才培养等。）</w:t>
            </w: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仿宋" w:cs="Times New Roman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1843"/>
        </w:tabs>
        <w:spacing w:line="600" w:lineRule="exact"/>
        <w:ind w:firstLine="640" w:firstLineChars="200"/>
        <w:contextualSpacing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BC"/>
    <w:rsid w:val="00065C99"/>
    <w:rsid w:val="00174E7D"/>
    <w:rsid w:val="00413228"/>
    <w:rsid w:val="00551269"/>
    <w:rsid w:val="005718EE"/>
    <w:rsid w:val="00662678"/>
    <w:rsid w:val="00BE0220"/>
    <w:rsid w:val="00C15D31"/>
    <w:rsid w:val="00D53BA1"/>
    <w:rsid w:val="00DC7ABC"/>
    <w:rsid w:val="00FD2E8C"/>
    <w:rsid w:val="00FF1883"/>
    <w:rsid w:val="12CB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</Words>
  <Characters>521</Characters>
  <Lines>4</Lines>
  <Paragraphs>1</Paragraphs>
  <TotalTime>1</TotalTime>
  <ScaleCrop>false</ScaleCrop>
  <LinksUpToDate>false</LinksUpToDate>
  <CharactersWithSpaces>611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2024-12-25T10:03:00Z</dcterms:created>
  <dc:creator>Feng</dc:creator>
  <cp:lastModifiedBy>Lenovo</cp:lastModifiedBy>
  <dcterms:modified xsi:type="dcterms:W3CDTF">2024-12-25T11:00:51Z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BC3CD1196A3547F7BA41B2B3BE3E5A9A_13</vt:lpwstr>
  </property>
</Properties>
</file>