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546C6F" w14:textId="77777777" w:rsidR="006C0260" w:rsidRDefault="00680D15">
      <w:pPr>
        <w:ind w:right="57"/>
        <w:jc w:val="center"/>
        <w:rPr>
          <w:rFonts w:ascii="华文中宋" w:eastAsia="华文中宋" w:hAnsi="华文中宋"/>
          <w:bCs/>
          <w:color w:val="FF0000"/>
          <w:spacing w:val="-6"/>
          <w:sz w:val="56"/>
          <w:szCs w:val="21"/>
        </w:rPr>
      </w:pPr>
      <w:r>
        <w:rPr>
          <w:rFonts w:ascii="华文中宋" w:eastAsia="华文中宋" w:hAnsi="华文中宋" w:hint="eastAsia"/>
          <w:color w:val="FF0000"/>
          <w:spacing w:val="-10"/>
          <w:sz w:val="44"/>
          <w:szCs w:val="44"/>
        </w:rPr>
        <w:t>中国农业科学院小麦产业专家团工作简报</w:t>
      </w:r>
    </w:p>
    <w:p w14:paraId="1ED0885D" w14:textId="37BE07F8" w:rsidR="006C0260" w:rsidRDefault="00680D15">
      <w:pPr>
        <w:ind w:right="57"/>
        <w:jc w:val="center"/>
        <w:rPr>
          <w:rFonts w:ascii="仿宋" w:eastAsia="仿宋" w:hAnsi="仿宋"/>
          <w:bCs/>
          <w:color w:val="000000"/>
          <w:spacing w:val="-6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pacing w:val="-6"/>
          <w:sz w:val="32"/>
          <w:szCs w:val="32"/>
        </w:rPr>
        <w:t>第</w:t>
      </w:r>
      <w:r w:rsidR="00CB41A4">
        <w:rPr>
          <w:rFonts w:ascii="仿宋" w:eastAsia="仿宋" w:hAnsi="仿宋"/>
          <w:bCs/>
          <w:color w:val="000000"/>
          <w:spacing w:val="-6"/>
          <w:sz w:val="32"/>
          <w:szCs w:val="32"/>
        </w:rPr>
        <w:t>1</w:t>
      </w:r>
      <w:r w:rsidR="00F266B0">
        <w:rPr>
          <w:rFonts w:ascii="仿宋" w:eastAsia="仿宋" w:hAnsi="仿宋" w:hint="eastAsia"/>
          <w:bCs/>
          <w:color w:val="000000"/>
          <w:spacing w:val="-6"/>
          <w:sz w:val="32"/>
          <w:szCs w:val="32"/>
        </w:rPr>
        <w:t>5</w:t>
      </w:r>
      <w:r>
        <w:rPr>
          <w:rFonts w:ascii="仿宋" w:eastAsia="仿宋" w:hAnsi="仿宋" w:hint="eastAsia"/>
          <w:bCs/>
          <w:color w:val="000000"/>
          <w:spacing w:val="-6"/>
          <w:sz w:val="32"/>
          <w:szCs w:val="32"/>
        </w:rPr>
        <w:t>期</w:t>
      </w:r>
    </w:p>
    <w:p w14:paraId="674DBD2C" w14:textId="5DDAE3BF" w:rsidR="000C61A5" w:rsidRDefault="000C61A5" w:rsidP="000C61A5">
      <w:pPr>
        <w:spacing w:line="360" w:lineRule="atLeast"/>
        <w:ind w:right="22"/>
        <w:rPr>
          <w:rFonts w:ascii="仿宋" w:eastAsia="仿宋" w:hAnsi="仿宋"/>
          <w:spacing w:val="-6"/>
          <w:sz w:val="32"/>
          <w:szCs w:val="32"/>
        </w:rPr>
      </w:pPr>
      <w:r w:rsidRPr="000C61A5">
        <w:rPr>
          <w:rFonts w:ascii="仿宋" w:eastAsia="仿宋" w:hAnsi="仿宋" w:hint="eastAsia"/>
          <w:spacing w:val="-6"/>
          <w:sz w:val="32"/>
          <w:szCs w:val="32"/>
        </w:rPr>
        <w:t>中国农</w:t>
      </w:r>
      <w:r>
        <w:rPr>
          <w:rFonts w:ascii="仿宋" w:eastAsia="仿宋" w:hAnsi="仿宋" w:hint="eastAsia"/>
          <w:spacing w:val="-6"/>
          <w:sz w:val="32"/>
          <w:szCs w:val="32"/>
        </w:rPr>
        <w:t>业</w:t>
      </w:r>
      <w:r w:rsidRPr="000C61A5">
        <w:rPr>
          <w:rFonts w:ascii="仿宋" w:eastAsia="仿宋" w:hAnsi="仿宋" w:hint="eastAsia"/>
          <w:spacing w:val="-6"/>
          <w:sz w:val="32"/>
          <w:szCs w:val="32"/>
        </w:rPr>
        <w:t>科</w:t>
      </w:r>
      <w:r>
        <w:rPr>
          <w:rFonts w:ascii="仿宋" w:eastAsia="仿宋" w:hAnsi="仿宋" w:hint="eastAsia"/>
          <w:spacing w:val="-6"/>
          <w:sz w:val="32"/>
          <w:szCs w:val="32"/>
        </w:rPr>
        <w:t>学</w:t>
      </w:r>
      <w:r w:rsidRPr="000C61A5">
        <w:rPr>
          <w:rFonts w:ascii="仿宋" w:eastAsia="仿宋" w:hAnsi="仿宋" w:hint="eastAsia"/>
          <w:spacing w:val="-6"/>
          <w:sz w:val="32"/>
          <w:szCs w:val="32"/>
        </w:rPr>
        <w:t>院小麦产业专家团</w:t>
      </w:r>
    </w:p>
    <w:p w14:paraId="410C0771" w14:textId="31E64C27" w:rsidR="006C0260" w:rsidRDefault="000C61A5" w:rsidP="000C61A5">
      <w:pPr>
        <w:spacing w:line="360" w:lineRule="atLeast"/>
        <w:rPr>
          <w:rFonts w:ascii="仿宋" w:eastAsia="仿宋" w:hAnsi="仿宋"/>
          <w:spacing w:val="-6"/>
          <w:sz w:val="32"/>
          <w:szCs w:val="32"/>
        </w:rPr>
      </w:pPr>
      <w:r w:rsidRPr="000C61A5">
        <w:rPr>
          <w:rFonts w:ascii="仿宋" w:eastAsia="仿宋" w:hAnsi="仿宋" w:hint="eastAsia"/>
          <w:spacing w:val="64"/>
          <w:sz w:val="32"/>
          <w:szCs w:val="32"/>
        </w:rPr>
        <w:t>国家小麦产业技术体系</w:t>
      </w:r>
      <w:r w:rsidR="00680D15">
        <w:rPr>
          <w:rFonts w:ascii="仿宋" w:eastAsia="仿宋" w:hAnsi="仿宋" w:hint="eastAsia"/>
          <w:spacing w:val="-6"/>
          <w:sz w:val="32"/>
          <w:szCs w:val="32"/>
        </w:rPr>
        <w:t xml:space="preserve"> </w:t>
      </w:r>
      <w:r w:rsidR="00680D15">
        <w:rPr>
          <w:rFonts w:ascii="仿宋" w:eastAsia="仿宋" w:hAnsi="仿宋"/>
          <w:spacing w:val="-6"/>
          <w:sz w:val="32"/>
          <w:szCs w:val="32"/>
        </w:rPr>
        <w:t xml:space="preserve">      </w:t>
      </w:r>
      <w:r>
        <w:rPr>
          <w:rFonts w:ascii="仿宋" w:eastAsia="仿宋" w:hAnsi="仿宋" w:hint="eastAsia"/>
          <w:spacing w:val="-6"/>
          <w:sz w:val="32"/>
          <w:szCs w:val="32"/>
        </w:rPr>
        <w:t xml:space="preserve">   </w:t>
      </w:r>
      <w:r w:rsidR="00680D15">
        <w:rPr>
          <w:rFonts w:ascii="仿宋" w:eastAsia="仿宋" w:hAnsi="仿宋"/>
          <w:spacing w:val="-6"/>
          <w:sz w:val="32"/>
          <w:szCs w:val="32"/>
        </w:rPr>
        <w:t>202</w:t>
      </w:r>
      <w:r w:rsidR="00EC501E">
        <w:rPr>
          <w:rFonts w:ascii="仿宋" w:eastAsia="仿宋" w:hAnsi="仿宋" w:hint="eastAsia"/>
          <w:spacing w:val="-6"/>
          <w:sz w:val="32"/>
          <w:szCs w:val="32"/>
        </w:rPr>
        <w:t>4</w:t>
      </w:r>
      <w:r w:rsidR="00680D15">
        <w:rPr>
          <w:rFonts w:ascii="仿宋" w:eastAsia="仿宋" w:hAnsi="仿宋" w:hint="eastAsia"/>
          <w:spacing w:val="-6"/>
          <w:sz w:val="32"/>
          <w:szCs w:val="32"/>
        </w:rPr>
        <w:t>年</w:t>
      </w:r>
      <w:r w:rsidR="00EC501E">
        <w:rPr>
          <w:rFonts w:ascii="仿宋" w:eastAsia="仿宋" w:hAnsi="仿宋" w:hint="eastAsia"/>
          <w:spacing w:val="-6"/>
          <w:sz w:val="32"/>
          <w:szCs w:val="32"/>
        </w:rPr>
        <w:t>3</w:t>
      </w:r>
      <w:r w:rsidR="00680D15">
        <w:rPr>
          <w:rFonts w:ascii="仿宋" w:eastAsia="仿宋" w:hAnsi="仿宋" w:hint="eastAsia"/>
          <w:spacing w:val="-6"/>
          <w:sz w:val="32"/>
          <w:szCs w:val="32"/>
        </w:rPr>
        <w:t>月</w:t>
      </w:r>
      <w:r w:rsidR="00F266B0">
        <w:rPr>
          <w:rFonts w:ascii="仿宋" w:eastAsia="仿宋" w:hAnsi="仿宋" w:hint="eastAsia"/>
          <w:spacing w:val="-6"/>
          <w:sz w:val="32"/>
          <w:szCs w:val="32"/>
        </w:rPr>
        <w:t>13</w:t>
      </w:r>
      <w:r w:rsidR="00680D15">
        <w:rPr>
          <w:rFonts w:ascii="仿宋" w:eastAsia="仿宋" w:hAnsi="仿宋" w:hint="eastAsia"/>
          <w:spacing w:val="-6"/>
          <w:sz w:val="32"/>
          <w:szCs w:val="32"/>
        </w:rPr>
        <w:t>日</w:t>
      </w:r>
    </w:p>
    <w:p w14:paraId="05864D1D" w14:textId="77777777" w:rsidR="006C0260" w:rsidRDefault="00680D15">
      <w:pPr>
        <w:snapToGrid w:val="0"/>
        <w:jc w:val="center"/>
        <w:rPr>
          <w:rFonts w:ascii="小标宋" w:eastAsia="小标宋" w:hAnsi="华文中宋"/>
          <w:bCs/>
          <w:sz w:val="15"/>
          <w:szCs w:val="15"/>
        </w:rPr>
      </w:pPr>
      <w:r>
        <w:rPr>
          <w:rFonts w:ascii="小标宋" w:eastAsia="小标宋" w:hAnsi="华文中宋"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4E036" wp14:editId="4C1A76EC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5819775" cy="0"/>
                <wp:effectExtent l="0" t="19050" r="28575" b="19050"/>
                <wp:wrapNone/>
                <wp:docPr id="977798379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B0FA5" id="直接连接符 2" o:spid="_x0000_s1026" style="position:absolute;flip:y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25pt" to="458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" strokecolor="red" strokeweight="4.5pt">
                <v:stroke linestyle="thickThin"/>
                <w10:wrap anchorx="margin"/>
              </v:line>
            </w:pict>
          </mc:Fallback>
        </mc:AlternateContent>
      </w:r>
    </w:p>
    <w:p w14:paraId="0C48FF3F" w14:textId="13C55D73" w:rsidR="006C0260" w:rsidRDefault="00F266B0">
      <w:pPr>
        <w:widowControl/>
        <w:spacing w:beforeLines="100" w:before="312"/>
        <w:jc w:val="center"/>
        <w:rPr>
          <w:rFonts w:ascii="华文中宋" w:eastAsia="华文中宋" w:hAnsi="华文中宋"/>
          <w:sz w:val="44"/>
          <w:szCs w:val="44"/>
        </w:rPr>
      </w:pPr>
      <w:r w:rsidRPr="00F266B0">
        <w:rPr>
          <w:rFonts w:ascii="华文中宋" w:eastAsia="华文中宋" w:hAnsi="华文中宋" w:hint="eastAsia"/>
          <w:sz w:val="44"/>
          <w:szCs w:val="44"/>
        </w:rPr>
        <w:t>河北省科技小分队</w:t>
      </w:r>
      <w:r w:rsidRPr="00F266B0">
        <w:rPr>
          <w:rFonts w:ascii="华文中宋" w:eastAsia="华文中宋" w:hAnsi="华文中宋"/>
          <w:sz w:val="44"/>
          <w:szCs w:val="44"/>
        </w:rPr>
        <w:t>2024年下沉一线夺夏粮丰收行动</w:t>
      </w:r>
    </w:p>
    <w:p w14:paraId="7B80CD85" w14:textId="1C024427" w:rsidR="00F266B0" w:rsidRDefault="00E92ADF" w:rsidP="00F266B0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92ADF">
        <w:rPr>
          <w:rFonts w:ascii="仿宋_GB2312" w:eastAsia="仿宋_GB2312"/>
          <w:sz w:val="32"/>
          <w:szCs w:val="32"/>
        </w:rPr>
        <w:t>2024年3月12日，中国农业科学院小麦产业专家团团长、国家小麦产业技术体系首席科学家刘录祥</w:t>
      </w:r>
      <w:r w:rsidR="00E413C7">
        <w:rPr>
          <w:rFonts w:ascii="仿宋_GB2312" w:eastAsia="仿宋_GB2312" w:hint="eastAsia"/>
          <w:sz w:val="32"/>
          <w:szCs w:val="32"/>
        </w:rPr>
        <w:t>研究员</w:t>
      </w:r>
      <w:r w:rsidR="00F266B0">
        <w:rPr>
          <w:rFonts w:ascii="仿宋_GB2312" w:eastAsia="仿宋_GB2312" w:hint="eastAsia"/>
          <w:sz w:val="32"/>
          <w:szCs w:val="32"/>
        </w:rPr>
        <w:t>率河北省科技小分队赴邯郸市开展下沉一线夺夏粮丰收行动，分别在邯山区和鸡泽县开展了苗情调研和科技指导行动，为种植户</w:t>
      </w:r>
      <w:r w:rsidR="00F266B0" w:rsidRPr="00283E21">
        <w:rPr>
          <w:rFonts w:ascii="仿宋_GB2312" w:eastAsia="仿宋_GB2312" w:hint="eastAsia"/>
          <w:sz w:val="32"/>
          <w:szCs w:val="32"/>
        </w:rPr>
        <w:t>发放</w:t>
      </w:r>
      <w:r w:rsidR="00F266B0">
        <w:rPr>
          <w:rFonts w:ascii="仿宋_GB2312" w:eastAsia="仿宋_GB2312" w:hint="eastAsia"/>
          <w:sz w:val="32"/>
          <w:szCs w:val="32"/>
        </w:rPr>
        <w:t>了</w:t>
      </w:r>
      <w:r w:rsidR="00F266B0" w:rsidRPr="00283E21">
        <w:rPr>
          <w:rFonts w:ascii="仿宋_GB2312" w:eastAsia="仿宋_GB2312" w:hint="eastAsia"/>
          <w:sz w:val="32"/>
          <w:szCs w:val="32"/>
        </w:rPr>
        <w:t>夺夏粮丰收技术措施月历</w:t>
      </w:r>
      <w:r w:rsidR="00F266B0">
        <w:rPr>
          <w:rFonts w:ascii="仿宋_GB2312" w:eastAsia="仿宋_GB2312" w:hint="eastAsia"/>
          <w:sz w:val="32"/>
          <w:szCs w:val="32"/>
        </w:rPr>
        <w:t>，提升技术到位率。</w:t>
      </w:r>
    </w:p>
    <w:p w14:paraId="17595D08" w14:textId="77777777" w:rsidR="00F266B0" w:rsidRPr="008E0899" w:rsidRDefault="00F266B0" w:rsidP="00F266B0">
      <w:pPr>
        <w:ind w:firstLine="566"/>
        <w:rPr>
          <w:rFonts w:ascii="黑体" w:eastAsia="黑体" w:hAnsi="黑体"/>
          <w:sz w:val="32"/>
          <w:szCs w:val="32"/>
        </w:rPr>
      </w:pPr>
      <w:r w:rsidRPr="008E0899">
        <w:rPr>
          <w:rFonts w:ascii="黑体" w:eastAsia="黑体" w:hAnsi="黑体" w:hint="eastAsia"/>
          <w:sz w:val="32"/>
          <w:szCs w:val="32"/>
        </w:rPr>
        <w:t>一、基本苗情</w:t>
      </w:r>
    </w:p>
    <w:p w14:paraId="5A52BD2B" w14:textId="77777777" w:rsidR="00F266B0" w:rsidRDefault="00F266B0" w:rsidP="00F266B0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邯郸市</w:t>
      </w:r>
      <w:r w:rsidRPr="008E0899">
        <w:rPr>
          <w:rFonts w:ascii="仿宋_GB2312" w:eastAsia="仿宋_GB2312" w:hint="eastAsia"/>
          <w:sz w:val="32"/>
          <w:szCs w:val="32"/>
        </w:rPr>
        <w:t>小麦于</w:t>
      </w:r>
      <w:r w:rsidRPr="008E0899">
        <w:rPr>
          <w:rFonts w:ascii="仿宋_GB2312" w:eastAsia="仿宋_GB2312"/>
          <w:sz w:val="32"/>
          <w:szCs w:val="32"/>
        </w:rPr>
        <w:t>2月17-18日开始返青，19-21日降雪延缓了返青进程，25-27日全面进入返青期，略晚于常年。</w:t>
      </w:r>
      <w:r>
        <w:rPr>
          <w:rFonts w:ascii="仿宋_GB2312" w:eastAsia="仿宋_GB2312" w:hint="eastAsia"/>
          <w:sz w:val="32"/>
          <w:szCs w:val="32"/>
        </w:rPr>
        <w:t>当前，全市</w:t>
      </w:r>
      <w:r w:rsidRPr="008E0899">
        <w:rPr>
          <w:rFonts w:ascii="仿宋_GB2312" w:eastAsia="仿宋_GB2312"/>
          <w:sz w:val="32"/>
          <w:szCs w:val="32"/>
        </w:rPr>
        <w:t>小麦长势良好，群体充足，个体健壮，土壤墒情充足，冻害轻，整体苗情好于去年和前年</w:t>
      </w:r>
      <w:r>
        <w:rPr>
          <w:rFonts w:ascii="仿宋_GB2312" w:eastAsia="仿宋_GB2312" w:hint="eastAsia"/>
          <w:sz w:val="32"/>
          <w:szCs w:val="32"/>
        </w:rPr>
        <w:t>。主要呈现以下特点：</w:t>
      </w:r>
    </w:p>
    <w:p w14:paraId="332FFC7B" w14:textId="77777777" w:rsidR="00F266B0" w:rsidRPr="008E0899" w:rsidRDefault="00F266B0" w:rsidP="00F266B0">
      <w:pPr>
        <w:ind w:firstLine="566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壮苗比例高</w:t>
      </w:r>
      <w:r w:rsidRPr="008E0899">
        <w:rPr>
          <w:rFonts w:ascii="楷体" w:eastAsia="楷体" w:hAnsi="楷体" w:hint="eastAsia"/>
          <w:b/>
          <w:bCs/>
          <w:sz w:val="32"/>
          <w:szCs w:val="32"/>
        </w:rPr>
        <w:t>。</w:t>
      </w:r>
      <w:r w:rsidRPr="008E0899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全市</w:t>
      </w:r>
      <w:r w:rsidRPr="008E0899">
        <w:rPr>
          <w:rFonts w:ascii="仿宋_GB2312" w:eastAsia="仿宋_GB2312"/>
          <w:sz w:val="32"/>
          <w:szCs w:val="32"/>
        </w:rPr>
        <w:t>麦田</w:t>
      </w:r>
      <w:r>
        <w:rPr>
          <w:rFonts w:ascii="仿宋_GB2312" w:eastAsia="仿宋_GB2312" w:hint="eastAsia"/>
          <w:sz w:val="32"/>
          <w:szCs w:val="32"/>
        </w:rPr>
        <w:t>平均</w:t>
      </w:r>
      <w:r w:rsidRPr="008E0899">
        <w:rPr>
          <w:rFonts w:ascii="仿宋_GB2312" w:eastAsia="仿宋_GB2312"/>
          <w:sz w:val="32"/>
          <w:szCs w:val="32"/>
        </w:rPr>
        <w:t>单株5-6叶，3-4个</w:t>
      </w:r>
      <w:r>
        <w:rPr>
          <w:rFonts w:ascii="仿宋_GB2312" w:eastAsia="仿宋_GB2312" w:hint="eastAsia"/>
          <w:sz w:val="32"/>
          <w:szCs w:val="32"/>
        </w:rPr>
        <w:t>主</w:t>
      </w:r>
      <w:r w:rsidRPr="008E0899">
        <w:rPr>
          <w:rFonts w:ascii="仿宋_GB2312" w:eastAsia="仿宋_GB2312"/>
          <w:sz w:val="32"/>
          <w:szCs w:val="32"/>
        </w:rPr>
        <w:t>分蘖，4-6条次生根</w:t>
      </w:r>
      <w:r>
        <w:rPr>
          <w:rFonts w:ascii="仿宋_GB2312" w:eastAsia="仿宋_GB2312" w:hint="eastAsia"/>
          <w:sz w:val="32"/>
          <w:szCs w:val="32"/>
        </w:rPr>
        <w:t>，</w:t>
      </w:r>
      <w:r w:rsidRPr="008E0899">
        <w:rPr>
          <w:rFonts w:ascii="仿宋_GB2312" w:eastAsia="仿宋_GB2312"/>
          <w:sz w:val="32"/>
          <w:szCs w:val="32"/>
        </w:rPr>
        <w:t>一、二类壮苗面积占比90%以上。</w:t>
      </w:r>
    </w:p>
    <w:p w14:paraId="52F5B6B3" w14:textId="77777777" w:rsidR="00F266B0" w:rsidRPr="008E0899" w:rsidRDefault="00F266B0" w:rsidP="00F266B0">
      <w:pPr>
        <w:ind w:firstLine="566"/>
        <w:rPr>
          <w:rFonts w:ascii="仿宋_GB2312" w:eastAsia="仿宋_GB2312"/>
          <w:sz w:val="32"/>
          <w:szCs w:val="32"/>
        </w:rPr>
      </w:pPr>
      <w:r w:rsidRPr="00A73632">
        <w:rPr>
          <w:rFonts w:ascii="楷体" w:eastAsia="楷体" w:hAnsi="楷体" w:hint="eastAsia"/>
          <w:b/>
          <w:bCs/>
          <w:sz w:val="32"/>
          <w:szCs w:val="32"/>
        </w:rPr>
        <w:t>土壤墒情好。</w:t>
      </w:r>
      <w:r>
        <w:rPr>
          <w:rFonts w:ascii="仿宋_GB2312" w:eastAsia="仿宋_GB2312" w:hint="eastAsia"/>
          <w:sz w:val="32"/>
          <w:szCs w:val="32"/>
        </w:rPr>
        <w:t>由于前期降水充足</w:t>
      </w:r>
      <w:r w:rsidRPr="008E0899">
        <w:rPr>
          <w:rFonts w:ascii="仿宋_GB2312" w:eastAsia="仿宋_GB2312" w:hint="eastAsia"/>
          <w:sz w:val="32"/>
          <w:szCs w:val="32"/>
        </w:rPr>
        <w:t>，</w:t>
      </w:r>
      <w:r w:rsidRPr="008E0899">
        <w:rPr>
          <w:rFonts w:ascii="仿宋_GB2312" w:eastAsia="仿宋_GB2312"/>
          <w:sz w:val="32"/>
          <w:szCs w:val="32"/>
        </w:rPr>
        <w:t>目前土壤表墒与底墒接通，大部分地块土壤相对含水量在80%以上。</w:t>
      </w:r>
    </w:p>
    <w:p w14:paraId="376EDDD3" w14:textId="77777777" w:rsidR="00F266B0" w:rsidRDefault="00F266B0" w:rsidP="00F266B0">
      <w:pPr>
        <w:ind w:firstLine="566"/>
        <w:rPr>
          <w:rFonts w:ascii="仿宋_GB2312" w:eastAsia="仿宋_GB2312"/>
          <w:sz w:val="32"/>
          <w:szCs w:val="32"/>
        </w:rPr>
      </w:pPr>
      <w:r w:rsidRPr="004B5B98">
        <w:rPr>
          <w:rFonts w:ascii="楷体" w:eastAsia="楷体" w:hAnsi="楷体" w:hint="eastAsia"/>
          <w:b/>
          <w:bCs/>
          <w:sz w:val="32"/>
          <w:szCs w:val="32"/>
        </w:rPr>
        <w:lastRenderedPageBreak/>
        <w:t>越冬冻害轻。</w:t>
      </w:r>
      <w:r>
        <w:rPr>
          <w:rFonts w:ascii="仿宋_GB2312" w:eastAsia="仿宋_GB2312" w:hint="eastAsia"/>
          <w:sz w:val="32"/>
          <w:szCs w:val="32"/>
        </w:rPr>
        <w:t>冬季降雪对麦田起到了很好的保温抗冻效果</w:t>
      </w:r>
      <w:r w:rsidRPr="008E0899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科技小分队调研的地块</w:t>
      </w:r>
      <w:r w:rsidRPr="008E0899">
        <w:rPr>
          <w:rFonts w:ascii="仿宋_GB2312" w:eastAsia="仿宋_GB2312"/>
          <w:sz w:val="32"/>
          <w:szCs w:val="32"/>
        </w:rPr>
        <w:t>没有发生严重冻害。</w:t>
      </w:r>
    </w:p>
    <w:p w14:paraId="3340B79A" w14:textId="77777777" w:rsidR="00F266B0" w:rsidRPr="004B5B98" w:rsidRDefault="00F266B0" w:rsidP="00F266B0">
      <w:pPr>
        <w:ind w:firstLine="566"/>
        <w:rPr>
          <w:rFonts w:ascii="黑体" w:eastAsia="黑体" w:hAnsi="黑体"/>
          <w:sz w:val="32"/>
          <w:szCs w:val="32"/>
        </w:rPr>
      </w:pPr>
      <w:r w:rsidRPr="004B5B98">
        <w:rPr>
          <w:rFonts w:ascii="黑体" w:eastAsia="黑体" w:hAnsi="黑体" w:hint="eastAsia"/>
          <w:sz w:val="32"/>
          <w:szCs w:val="32"/>
        </w:rPr>
        <w:t>二、存在的主要问题</w:t>
      </w:r>
    </w:p>
    <w:p w14:paraId="54D06184" w14:textId="77777777" w:rsidR="00F266B0" w:rsidRDefault="00F266B0" w:rsidP="00F266B0">
      <w:pPr>
        <w:ind w:firstLine="566"/>
        <w:rPr>
          <w:rFonts w:ascii="仿宋_GB2312" w:eastAsia="仿宋_GB2312"/>
          <w:sz w:val="32"/>
          <w:szCs w:val="32"/>
        </w:rPr>
      </w:pPr>
      <w:r w:rsidRPr="004B5B98">
        <w:rPr>
          <w:rFonts w:ascii="仿宋_GB2312" w:eastAsia="仿宋_GB2312" w:hint="eastAsia"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由于</w:t>
      </w:r>
      <w:r w:rsidRPr="004B5B98">
        <w:rPr>
          <w:rFonts w:ascii="仿宋_GB2312" w:eastAsia="仿宋_GB2312" w:hint="eastAsia"/>
          <w:sz w:val="32"/>
          <w:szCs w:val="32"/>
        </w:rPr>
        <w:t>土壤湿度大，容易诱发纹枯病、根腐病、茎基腐病等病害，冬前化除面积小，病虫草害风险大；二是</w:t>
      </w:r>
      <w:r>
        <w:rPr>
          <w:rFonts w:ascii="仿宋_GB2312" w:eastAsia="仿宋_GB2312" w:hint="eastAsia"/>
          <w:sz w:val="32"/>
          <w:szCs w:val="32"/>
        </w:rPr>
        <w:t>个别</w:t>
      </w:r>
      <w:r w:rsidRPr="004B5B98">
        <w:rPr>
          <w:rFonts w:ascii="仿宋_GB2312" w:eastAsia="仿宋_GB2312" w:hint="eastAsia"/>
          <w:sz w:val="32"/>
          <w:szCs w:val="32"/>
        </w:rPr>
        <w:t>播种偏早麦田存在旺长趋势；三是早春温度变幅大、</w:t>
      </w:r>
      <w:r>
        <w:rPr>
          <w:rFonts w:ascii="仿宋_GB2312" w:eastAsia="仿宋_GB2312" w:hint="eastAsia"/>
          <w:sz w:val="32"/>
          <w:szCs w:val="32"/>
        </w:rPr>
        <w:t>存在发生</w:t>
      </w:r>
      <w:r w:rsidRPr="004B5B98">
        <w:rPr>
          <w:rFonts w:ascii="仿宋_GB2312" w:eastAsia="仿宋_GB2312" w:hint="eastAsia"/>
          <w:sz w:val="32"/>
          <w:szCs w:val="32"/>
        </w:rPr>
        <w:t>倒春寒风险。</w:t>
      </w:r>
    </w:p>
    <w:p w14:paraId="5939E53C" w14:textId="77777777" w:rsidR="00F266B0" w:rsidRPr="004B5B98" w:rsidRDefault="00F266B0" w:rsidP="00F266B0">
      <w:pPr>
        <w:ind w:firstLine="566"/>
        <w:rPr>
          <w:rFonts w:ascii="黑体" w:eastAsia="黑体" w:hAnsi="黑体"/>
          <w:sz w:val="32"/>
          <w:szCs w:val="32"/>
        </w:rPr>
      </w:pPr>
      <w:r w:rsidRPr="004B5B98">
        <w:rPr>
          <w:rFonts w:ascii="黑体" w:eastAsia="黑体" w:hAnsi="黑体" w:hint="eastAsia"/>
          <w:sz w:val="32"/>
          <w:szCs w:val="32"/>
        </w:rPr>
        <w:t>三、建议管理措施</w:t>
      </w:r>
    </w:p>
    <w:p w14:paraId="1D1C184C" w14:textId="77777777" w:rsidR="00F266B0" w:rsidRPr="004B5B98" w:rsidRDefault="00F266B0" w:rsidP="00F266B0">
      <w:pPr>
        <w:ind w:firstLine="566"/>
        <w:rPr>
          <w:rFonts w:ascii="仿宋_GB2312" w:eastAsia="仿宋_GB2312"/>
          <w:sz w:val="32"/>
          <w:szCs w:val="32"/>
        </w:rPr>
      </w:pPr>
      <w:r w:rsidRPr="004B5B98">
        <w:rPr>
          <w:rFonts w:ascii="仿宋_GB2312" w:eastAsia="仿宋_GB2312" w:hint="eastAsia"/>
          <w:sz w:val="32"/>
          <w:szCs w:val="32"/>
        </w:rPr>
        <w:t>针对</w:t>
      </w:r>
      <w:r>
        <w:rPr>
          <w:rFonts w:ascii="仿宋_GB2312" w:eastAsia="仿宋_GB2312" w:hint="eastAsia"/>
          <w:sz w:val="32"/>
          <w:szCs w:val="32"/>
        </w:rPr>
        <w:t>邯郸市</w:t>
      </w:r>
      <w:r w:rsidRPr="004B5B98">
        <w:rPr>
          <w:rFonts w:ascii="仿宋_GB2312" w:eastAsia="仿宋_GB2312" w:hint="eastAsia"/>
          <w:sz w:val="32"/>
          <w:szCs w:val="32"/>
        </w:rPr>
        <w:t>小麦苗情特点，春季管理上要“因地因苗，分类管理、促控结合、防控病虫草害、防灾减灾”，促进苗情转化升级，构建良好群体，为小麦丰产奠定良好基础。</w:t>
      </w:r>
    </w:p>
    <w:p w14:paraId="59DCEBDB" w14:textId="77777777" w:rsidR="00F266B0" w:rsidRPr="004B5B98" w:rsidRDefault="00F266B0" w:rsidP="00F266B0">
      <w:pPr>
        <w:ind w:firstLine="566"/>
        <w:rPr>
          <w:rFonts w:ascii="仿宋_GB2312" w:eastAsia="仿宋_GB2312"/>
          <w:sz w:val="32"/>
          <w:szCs w:val="32"/>
        </w:rPr>
      </w:pPr>
      <w:r w:rsidRPr="00BD3191">
        <w:rPr>
          <w:rFonts w:ascii="楷体" w:eastAsia="楷体" w:hAnsi="楷体" w:hint="eastAsia"/>
          <w:b/>
          <w:bCs/>
          <w:sz w:val="32"/>
          <w:szCs w:val="32"/>
        </w:rPr>
        <w:t>适墒适时镇压。</w:t>
      </w:r>
      <w:r w:rsidRPr="004B5B98">
        <w:rPr>
          <w:rFonts w:ascii="仿宋_GB2312" w:eastAsia="仿宋_GB2312" w:hint="eastAsia"/>
          <w:sz w:val="32"/>
          <w:szCs w:val="32"/>
        </w:rPr>
        <w:t>按照“压干不压湿”的原则，在地表有</w:t>
      </w:r>
      <w:r w:rsidRPr="004B5B98">
        <w:rPr>
          <w:rFonts w:ascii="仿宋_GB2312" w:eastAsia="仿宋_GB2312"/>
          <w:sz w:val="32"/>
          <w:szCs w:val="32"/>
        </w:rPr>
        <w:t>2-3厘米干土层时，对群体过大、旺长麦田进行镇压，控上促下，减少春季分蘖，促冬前分蘖成穗。</w:t>
      </w:r>
    </w:p>
    <w:p w14:paraId="0B511F02" w14:textId="77777777" w:rsidR="00F266B0" w:rsidRPr="004B5B98" w:rsidRDefault="00F266B0" w:rsidP="00F266B0">
      <w:pPr>
        <w:ind w:firstLine="566"/>
        <w:rPr>
          <w:rFonts w:ascii="仿宋_GB2312" w:eastAsia="仿宋_GB2312"/>
          <w:sz w:val="32"/>
          <w:szCs w:val="32"/>
        </w:rPr>
      </w:pPr>
      <w:r w:rsidRPr="00BD3191">
        <w:rPr>
          <w:rFonts w:ascii="楷体" w:eastAsia="楷体" w:hAnsi="楷体" w:hint="eastAsia"/>
          <w:b/>
          <w:bCs/>
          <w:sz w:val="32"/>
          <w:szCs w:val="32"/>
        </w:rPr>
        <w:t>及时防治病虫害。</w:t>
      </w:r>
      <w:r w:rsidRPr="004B5B98">
        <w:rPr>
          <w:rFonts w:ascii="仿宋_GB2312" w:eastAsia="仿宋_GB2312" w:hint="eastAsia"/>
          <w:sz w:val="32"/>
          <w:szCs w:val="32"/>
        </w:rPr>
        <w:t>在温度稳定时及早喷施杀菌剂、杀虫剂防治纹枯病、根腐病、茎基腐病等根茎部病害和麦蜘蛛等虫害。</w:t>
      </w:r>
    </w:p>
    <w:p w14:paraId="421F392A" w14:textId="77777777" w:rsidR="00F266B0" w:rsidRPr="004B5B98" w:rsidRDefault="00F266B0" w:rsidP="00F266B0">
      <w:pPr>
        <w:ind w:firstLine="566"/>
        <w:rPr>
          <w:rFonts w:ascii="仿宋_GB2312" w:eastAsia="仿宋_GB2312"/>
          <w:sz w:val="32"/>
          <w:szCs w:val="32"/>
        </w:rPr>
      </w:pPr>
      <w:r w:rsidRPr="00BD3191">
        <w:rPr>
          <w:rFonts w:ascii="楷体" w:eastAsia="楷体" w:hAnsi="楷体" w:hint="eastAsia"/>
          <w:b/>
          <w:bCs/>
          <w:sz w:val="32"/>
          <w:szCs w:val="32"/>
        </w:rPr>
        <w:t>科学防治杂草。</w:t>
      </w:r>
      <w:r w:rsidRPr="004B5B98">
        <w:rPr>
          <w:rFonts w:ascii="仿宋_GB2312" w:eastAsia="仿宋_GB2312" w:hint="eastAsia"/>
          <w:sz w:val="32"/>
          <w:szCs w:val="32"/>
        </w:rPr>
        <w:t>冬前未进行除草防治的地块，要在春季气温稳定且高于</w:t>
      </w:r>
      <w:r w:rsidRPr="004B5B98">
        <w:rPr>
          <w:rFonts w:ascii="仿宋_GB2312" w:eastAsia="仿宋_GB2312"/>
          <w:sz w:val="32"/>
          <w:szCs w:val="32"/>
        </w:rPr>
        <w:t>6</w:t>
      </w:r>
      <w:r w:rsidRPr="004B5B98">
        <w:rPr>
          <w:rFonts w:ascii="仿宋_GB2312" w:eastAsia="仿宋_GB2312"/>
          <w:sz w:val="32"/>
          <w:szCs w:val="32"/>
        </w:rPr>
        <w:t>℃</w:t>
      </w:r>
      <w:r w:rsidRPr="004B5B98">
        <w:rPr>
          <w:rFonts w:ascii="仿宋_GB2312" w:eastAsia="仿宋_GB2312"/>
          <w:sz w:val="32"/>
          <w:szCs w:val="32"/>
        </w:rPr>
        <w:t>时进行化学除草，避开寒潮来临天气，根据草相选择针对性除草剂。</w:t>
      </w:r>
    </w:p>
    <w:p w14:paraId="42E0C4E4" w14:textId="77777777" w:rsidR="00F266B0" w:rsidRPr="004B5B98" w:rsidRDefault="00F266B0" w:rsidP="00F266B0">
      <w:pPr>
        <w:ind w:firstLine="566"/>
        <w:rPr>
          <w:rFonts w:ascii="仿宋_GB2312" w:eastAsia="仿宋_GB2312"/>
          <w:sz w:val="32"/>
          <w:szCs w:val="32"/>
        </w:rPr>
      </w:pPr>
      <w:r w:rsidRPr="00BD3191">
        <w:rPr>
          <w:rFonts w:ascii="楷体" w:eastAsia="楷体" w:hAnsi="楷体" w:hint="eastAsia"/>
          <w:b/>
          <w:bCs/>
          <w:sz w:val="32"/>
          <w:szCs w:val="32"/>
        </w:rPr>
        <w:t>科学肥水运筹。</w:t>
      </w:r>
      <w:r w:rsidRPr="004B5B98">
        <w:rPr>
          <w:rFonts w:ascii="仿宋_GB2312" w:eastAsia="仿宋_GB2312"/>
          <w:sz w:val="32"/>
          <w:szCs w:val="32"/>
        </w:rPr>
        <w:t>对冬前已经封垄，亩群体已经达到120万以上的麦田，水肥管理时间推迟到拔节期，减少春季分蘖，</w:t>
      </w:r>
      <w:r w:rsidRPr="004B5B98">
        <w:rPr>
          <w:rFonts w:ascii="仿宋_GB2312" w:eastAsia="仿宋_GB2312"/>
          <w:sz w:val="32"/>
          <w:szCs w:val="32"/>
        </w:rPr>
        <w:lastRenderedPageBreak/>
        <w:t>达到控旺转壮的效果。对单株分蘖少、群体偏小的晚播麦田，利用有利时机趁墒施肥，促蘖增穗。</w:t>
      </w:r>
    </w:p>
    <w:p w14:paraId="43EE475A" w14:textId="77777777" w:rsidR="00F266B0" w:rsidRPr="00E92ADF" w:rsidRDefault="00F266B0" w:rsidP="00F266B0">
      <w:pPr>
        <w:ind w:firstLine="566"/>
        <w:rPr>
          <w:rFonts w:ascii="仿宋_GB2312" w:eastAsia="仿宋_GB2312"/>
          <w:spacing w:val="-2"/>
          <w:sz w:val="32"/>
          <w:szCs w:val="32"/>
        </w:rPr>
      </w:pPr>
      <w:r w:rsidRPr="00E92ADF">
        <w:rPr>
          <w:rFonts w:ascii="楷体" w:eastAsia="楷体" w:hAnsi="楷体" w:hint="eastAsia"/>
          <w:b/>
          <w:bCs/>
          <w:spacing w:val="-2"/>
          <w:sz w:val="32"/>
          <w:szCs w:val="32"/>
        </w:rPr>
        <w:t>关注天气变化。</w:t>
      </w:r>
      <w:r w:rsidRPr="00E92ADF">
        <w:rPr>
          <w:rFonts w:ascii="仿宋_GB2312" w:eastAsia="仿宋_GB2312" w:hint="eastAsia"/>
          <w:spacing w:val="-2"/>
          <w:sz w:val="32"/>
          <w:szCs w:val="32"/>
        </w:rPr>
        <w:t>春季气温起伏不定，存在“倒春寒”风险，要密切关注天气变化预防冻害，对小麦拔节前的低温寒潮，在降温之前采取镇压、喷施调节剂等措施，提高抗冻能力。</w:t>
      </w:r>
    </w:p>
    <w:p w14:paraId="36B7EB9A" w14:textId="48D652DA" w:rsidR="0047684E" w:rsidRDefault="0047684E" w:rsidP="0047684E">
      <w:pPr>
        <w:jc w:val="center"/>
        <w:rPr>
          <w:rFonts w:ascii="仿宋_GB2312" w:eastAsia="仿宋_GB2312"/>
          <w:sz w:val="32"/>
          <w:szCs w:val="32"/>
        </w:rPr>
      </w:pPr>
      <w:r w:rsidRPr="00D83DDF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1356237" wp14:editId="010EA9A1">
            <wp:extent cx="5274310" cy="3956050"/>
            <wp:effectExtent l="0" t="0" r="2540" b="6350"/>
            <wp:docPr id="731283001" name="图片 1" descr="图片包含 人, 户外, 草, 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83001" name="图片 1" descr="图片包含 人, 户外, 草, 男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3072" w14:textId="179127FE" w:rsidR="00F266B0" w:rsidRDefault="00F266B0" w:rsidP="0047684E">
      <w:pPr>
        <w:jc w:val="center"/>
        <w:rPr>
          <w:rFonts w:ascii="仿宋_GB2312" w:eastAsia="仿宋_GB2312"/>
          <w:sz w:val="32"/>
          <w:szCs w:val="32"/>
        </w:rPr>
      </w:pPr>
      <w:r w:rsidRPr="00D83DDF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057856B0" wp14:editId="74A243A0">
            <wp:extent cx="5274310" cy="3956050"/>
            <wp:effectExtent l="0" t="0" r="2540" b="6350"/>
            <wp:docPr id="1157472895" name="图片 2" descr="几个人在火车旁的草地上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72895" name="图片 2" descr="几个人在火车旁的草地上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35CB5" w14:textId="744BB5FA" w:rsidR="00F266B0" w:rsidRPr="00D83DDF" w:rsidRDefault="00F266B0" w:rsidP="00F266B0">
      <w:pPr>
        <w:jc w:val="center"/>
        <w:rPr>
          <w:rFonts w:ascii="仿宋_GB2312" w:eastAsia="仿宋_GB2312"/>
          <w:sz w:val="32"/>
          <w:szCs w:val="32"/>
        </w:rPr>
      </w:pPr>
    </w:p>
    <w:p w14:paraId="71B9D000" w14:textId="10111C8C" w:rsidR="00CE6FA3" w:rsidRPr="001B39FE" w:rsidRDefault="00CE6FA3" w:rsidP="00CE6FA3">
      <w:pPr>
        <w:jc w:val="center"/>
        <w:rPr>
          <w:rFonts w:ascii="仿宋" w:eastAsia="仿宋" w:hAnsi="仿宋"/>
          <w:spacing w:val="-2"/>
          <w:sz w:val="32"/>
          <w:szCs w:val="32"/>
        </w:rPr>
      </w:pPr>
    </w:p>
    <w:sectPr w:rsidR="00CE6FA3" w:rsidRPr="001B39F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B9ED" w14:textId="77777777" w:rsidR="003C65A1" w:rsidRDefault="003C65A1">
      <w:r>
        <w:separator/>
      </w:r>
    </w:p>
  </w:endnote>
  <w:endnote w:type="continuationSeparator" w:id="0">
    <w:p w14:paraId="444F06B4" w14:textId="77777777" w:rsidR="003C65A1" w:rsidRDefault="003C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9319057"/>
    </w:sdtPr>
    <w:sdtContent>
      <w:sdt>
        <w:sdtPr>
          <w:id w:val="1728636285"/>
        </w:sdtPr>
        <w:sdtContent>
          <w:p w14:paraId="7E5DFEE4" w14:textId="77777777" w:rsidR="006C0260" w:rsidRDefault="00680D1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D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D7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2ED9" w14:textId="77777777" w:rsidR="003C65A1" w:rsidRDefault="003C65A1">
      <w:r>
        <w:separator/>
      </w:r>
    </w:p>
  </w:footnote>
  <w:footnote w:type="continuationSeparator" w:id="0">
    <w:p w14:paraId="0CF9DF27" w14:textId="77777777" w:rsidR="003C65A1" w:rsidRDefault="003C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3151A"/>
    <w:multiLevelType w:val="singleLevel"/>
    <w:tmpl w:val="6573151A"/>
    <w:lvl w:ilvl="0">
      <w:start w:val="1"/>
      <w:numFmt w:val="chineseCounting"/>
      <w:lvlText w:val="%1、"/>
      <w:lvlJc w:val="left"/>
    </w:lvl>
  </w:abstractNum>
  <w:abstractNum w:abstractNumId="1" w15:restartNumberingAfterBreak="0">
    <w:nsid w:val="6573153D"/>
    <w:multiLevelType w:val="singleLevel"/>
    <w:tmpl w:val="6573153D"/>
    <w:lvl w:ilvl="0">
      <w:start w:val="1"/>
      <w:numFmt w:val="decimal"/>
      <w:lvlText w:val="%1）"/>
      <w:lvlJc w:val="left"/>
    </w:lvl>
  </w:abstractNum>
  <w:num w:numId="1" w16cid:durableId="1337079055">
    <w:abstractNumId w:val="0"/>
  </w:num>
  <w:num w:numId="2" w16cid:durableId="32508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60"/>
    <w:rsid w:val="00001A64"/>
    <w:rsid w:val="00041CFA"/>
    <w:rsid w:val="00044DD3"/>
    <w:rsid w:val="00070827"/>
    <w:rsid w:val="000C61A5"/>
    <w:rsid w:val="001B3897"/>
    <w:rsid w:val="001B39FE"/>
    <w:rsid w:val="002A12AE"/>
    <w:rsid w:val="002D5479"/>
    <w:rsid w:val="00322C76"/>
    <w:rsid w:val="00344A48"/>
    <w:rsid w:val="003772EC"/>
    <w:rsid w:val="003A319E"/>
    <w:rsid w:val="003C65A1"/>
    <w:rsid w:val="00440E31"/>
    <w:rsid w:val="0047684E"/>
    <w:rsid w:val="00483929"/>
    <w:rsid w:val="00484EAD"/>
    <w:rsid w:val="004C7111"/>
    <w:rsid w:val="004E589E"/>
    <w:rsid w:val="004F398B"/>
    <w:rsid w:val="005836E6"/>
    <w:rsid w:val="005D50A4"/>
    <w:rsid w:val="00632729"/>
    <w:rsid w:val="00653F9C"/>
    <w:rsid w:val="00680D15"/>
    <w:rsid w:val="006C0260"/>
    <w:rsid w:val="0070253E"/>
    <w:rsid w:val="007966CA"/>
    <w:rsid w:val="007D0D72"/>
    <w:rsid w:val="008D2770"/>
    <w:rsid w:val="008D50CA"/>
    <w:rsid w:val="00911A2A"/>
    <w:rsid w:val="00920B38"/>
    <w:rsid w:val="00951102"/>
    <w:rsid w:val="00A35401"/>
    <w:rsid w:val="00AF1AA5"/>
    <w:rsid w:val="00B40D4D"/>
    <w:rsid w:val="00B65A1D"/>
    <w:rsid w:val="00C27BEF"/>
    <w:rsid w:val="00C3705E"/>
    <w:rsid w:val="00CB41A4"/>
    <w:rsid w:val="00CC219C"/>
    <w:rsid w:val="00CE6FA3"/>
    <w:rsid w:val="00CF7D46"/>
    <w:rsid w:val="00D4063C"/>
    <w:rsid w:val="00D51AA6"/>
    <w:rsid w:val="00D9241C"/>
    <w:rsid w:val="00DE2C3D"/>
    <w:rsid w:val="00DF0838"/>
    <w:rsid w:val="00E413C7"/>
    <w:rsid w:val="00E63527"/>
    <w:rsid w:val="00E84C04"/>
    <w:rsid w:val="00E92ADF"/>
    <w:rsid w:val="00EA365A"/>
    <w:rsid w:val="00EC501E"/>
    <w:rsid w:val="00F266B0"/>
    <w:rsid w:val="00F45B8E"/>
    <w:rsid w:val="00FC10EB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D3647E"/>
  <w15:docId w15:val="{D5B621E9-6385-46E7-88A5-6A6DCBA2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E635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635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6352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352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6352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51AA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TZQ</dc:creator>
  <cp:lastModifiedBy>TZQ</cp:lastModifiedBy>
  <cp:revision>5</cp:revision>
  <cp:lastPrinted>2023-12-08T20:58:00Z</cp:lastPrinted>
  <dcterms:created xsi:type="dcterms:W3CDTF">2024-03-13T10:59:00Z</dcterms:created>
  <dcterms:modified xsi:type="dcterms:W3CDTF">2024-03-14T09:12:00Z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20D95DCAE9DC986FE197446587D4B729_31</vt:lpwstr>
  </property>
  <property fmtid="{D5CDD505-2E9C-101B-9397-08002B2CF9AE}" pid="3" name="KSOProductBuildVer">
    <vt:lpwstr>2052-12.6.1</vt:lpwstr>
  </property>
</Properties>
</file>